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5" w:type="dxa"/>
        <w:tblInd w:w="-69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12" w:space="0" w:color="000001"/>
          <w:insideH w:val="single" w:sz="6" w:space="0" w:color="000001"/>
          <w:insideV w:val="single" w:sz="12" w:space="0" w:color="000001"/>
        </w:tblBorders>
        <w:tblCellMar>
          <w:left w:w="0" w:type="dxa"/>
          <w:right w:w="70" w:type="dxa"/>
        </w:tblCellMar>
        <w:tblLook w:val="0000"/>
      </w:tblPr>
      <w:tblGrid>
        <w:gridCol w:w="3464"/>
        <w:gridCol w:w="1582"/>
        <w:gridCol w:w="384"/>
        <w:gridCol w:w="126"/>
        <w:gridCol w:w="1758"/>
        <w:gridCol w:w="178"/>
        <w:gridCol w:w="1381"/>
        <w:gridCol w:w="2192"/>
      </w:tblGrid>
      <w:tr w:rsidR="006048C8">
        <w:trPr>
          <w:cantSplit/>
          <w:trHeight w:val="827"/>
        </w:trPr>
        <w:tc>
          <w:tcPr>
            <w:tcW w:w="11065" w:type="dxa"/>
            <w:gridSpan w:val="8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6048C8" w:rsidRDefault="00BB57C1">
            <w:pPr>
              <w:snapToGrid w:val="0"/>
              <w:spacing w:before="120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bCs/>
                <w:color w:val="002060"/>
                <w:sz w:val="36"/>
                <w:szCs w:val="36"/>
              </w:rPr>
              <w:t>FICHE PÉDAGOGIQUE DE SÉQUENCE</w:t>
            </w:r>
            <w:r>
              <w:rPr>
                <w:rFonts w:asciiTheme="minorHAnsi" w:hAnsiTheme="minorHAnsi" w:cs="Arial"/>
                <w:b/>
                <w:bCs/>
                <w:color w:val="002060"/>
                <w:sz w:val="36"/>
                <w:szCs w:val="36"/>
                <w:lang w:val="nl-NL"/>
              </w:rPr>
              <w:t xml:space="preserve"> S2</w:t>
            </w:r>
          </w:p>
        </w:tc>
      </w:tr>
      <w:tr w:rsidR="006048C8">
        <w:trPr>
          <w:cantSplit/>
          <w:trHeight w:val="695"/>
        </w:trPr>
        <w:tc>
          <w:tcPr>
            <w:tcW w:w="5556" w:type="dxa"/>
            <w:gridSpan w:val="4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Default="00BB57C1">
            <w:pPr>
              <w:ind w:left="-70" w:right="-30"/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  <w:r>
              <w:rPr>
                <w:noProof/>
              </w:rPr>
              <w:drawing>
                <wp:inline distT="0" distB="0" distL="19050" distR="8890">
                  <wp:extent cx="3515995" cy="1035685"/>
                  <wp:effectExtent l="0" t="0" r="0" b="0"/>
                  <wp:docPr id="1" name="Image 1" descr="Visuel Fleurance page ty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Visuel Fleurance page ty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995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14" w:type="dxa"/>
            </w:tcMar>
          </w:tcPr>
          <w:p w:rsidR="006048C8" w:rsidRDefault="00BB57C1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Problématique</w:t>
            </w:r>
          </w:p>
          <w:p w:rsidR="006048C8" w:rsidRDefault="00BB57C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 intervenir sur un chantier dans une démarche</w:t>
            </w:r>
          </w:p>
          <w:p w:rsidR="006048C8" w:rsidRDefault="00BB57C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éco-responsable ?</w:t>
            </w:r>
          </w:p>
        </w:tc>
      </w:tr>
      <w:tr w:rsidR="006048C8">
        <w:trPr>
          <w:cantSplit/>
          <w:trHeight w:val="680"/>
        </w:trPr>
        <w:tc>
          <w:tcPr>
            <w:tcW w:w="5556" w:type="dxa"/>
            <w:gridSpan w:val="4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6048C8" w:rsidRDefault="006048C8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5509" w:type="dxa"/>
            <w:gridSpan w:val="4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4" w:type="dxa"/>
            </w:tcMar>
          </w:tcPr>
          <w:p w:rsidR="006048C8" w:rsidRDefault="00BB57C1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Positionnement sur la classe de seconde</w:t>
            </w:r>
          </w:p>
          <w:p w:rsidR="006048C8" w:rsidRDefault="00BB57C1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Grilledutableau"/>
              <w:tblW w:w="5406" w:type="dxa"/>
              <w:tblCellMar>
                <w:left w:w="73" w:type="dxa"/>
              </w:tblCellMar>
              <w:tblLook w:val="04A0"/>
            </w:tblPr>
            <w:tblGrid>
              <w:gridCol w:w="541"/>
              <w:gridCol w:w="541"/>
              <w:gridCol w:w="540"/>
              <w:gridCol w:w="541"/>
              <w:gridCol w:w="540"/>
              <w:gridCol w:w="537"/>
              <w:gridCol w:w="539"/>
              <w:gridCol w:w="546"/>
              <w:gridCol w:w="541"/>
              <w:gridCol w:w="540"/>
            </w:tblGrid>
            <w:tr w:rsidR="006048C8">
              <w:tc>
                <w:tcPr>
                  <w:tcW w:w="540" w:type="dxa"/>
                  <w:shd w:val="clear" w:color="auto" w:fill="8DB3E2" w:themeFill="text2" w:themeFillTint="66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8DB3E2" w:themeFill="text2" w:themeFillTint="66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FFFFFF" w:themeFill="background1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37" w:type="dxa"/>
                  <w:shd w:val="clear" w:color="auto" w:fill="FFFFFF" w:themeFill="background1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39" w:type="dxa"/>
                  <w:shd w:val="clear" w:color="auto" w:fill="FFFFFF" w:themeFill="background1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73" w:type="dxa"/>
                  </w:tcMar>
                </w:tcPr>
                <w:p w:rsidR="006048C8" w:rsidRDefault="006048C8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6048C8" w:rsidRDefault="006048C8">
            <w:pPr>
              <w:rPr>
                <w:rFonts w:asciiTheme="minorHAnsi" w:hAnsiTheme="minorHAnsi"/>
              </w:rPr>
            </w:pPr>
          </w:p>
        </w:tc>
      </w:tr>
      <w:tr w:rsidR="006048C8">
        <w:trPr>
          <w:cantSplit/>
          <w:trHeight w:val="321"/>
        </w:trPr>
        <w:tc>
          <w:tcPr>
            <w:tcW w:w="3464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Compétences visées</w:t>
            </w:r>
          </w:p>
        </w:tc>
        <w:tc>
          <w:tcPr>
            <w:tcW w:w="4028" w:type="dxa"/>
            <w:gridSpan w:val="5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14" w:type="dxa"/>
            </w:tcMar>
            <w:vAlign w:val="center"/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Indicateurs de performance</w:t>
            </w:r>
          </w:p>
        </w:tc>
        <w:tc>
          <w:tcPr>
            <w:tcW w:w="3573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7" w:type="dxa"/>
            </w:tcMar>
            <w:vAlign w:val="center"/>
          </w:tcPr>
          <w:p w:rsidR="006048C8" w:rsidRPr="00547A6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</w:rPr>
            </w:pPr>
            <w:r w:rsidRPr="00547A6F">
              <w:rPr>
                <w:rFonts w:asciiTheme="minorHAnsi" w:hAnsiTheme="minorHAnsi" w:cs="Arial"/>
                <w:b/>
                <w:color w:val="002060"/>
                <w:sz w:val="22"/>
              </w:rPr>
              <w:t>Savoirs associés</w:t>
            </w:r>
          </w:p>
        </w:tc>
      </w:tr>
      <w:tr w:rsidR="006048C8">
        <w:trPr>
          <w:cantSplit/>
          <w:trHeight w:val="528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C211</w:t>
            </w:r>
          </w:p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Inventorier les tâches ou les opérations</w:t>
            </w:r>
          </w:p>
        </w:tc>
        <w:tc>
          <w:tcPr>
            <w:tcW w:w="402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6048C8" w:rsidRPr="004C25FF" w:rsidRDefault="00BB57C1">
            <w:pPr>
              <w:spacing w:line="288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tâches ou opérations sont identifiées et recensées.</w:t>
            </w:r>
          </w:p>
        </w:tc>
        <w:tc>
          <w:tcPr>
            <w:tcW w:w="35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052999" w:rsidRPr="004C25FF" w:rsidRDefault="0052113E" w:rsidP="004C25FF">
            <w:pPr>
              <w:pStyle w:val="NormalWeb"/>
              <w:spacing w:beforeAutospacing="0" w:after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Les 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différent</w:t>
            </w:r>
            <w:r w:rsidR="00B02B38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es phases </w:t>
            </w: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de</w:t>
            </w:r>
            <w:r w:rsidR="00B02B38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réalisation</w:t>
            </w: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et leurs c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lassification</w:t>
            </w: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s</w:t>
            </w:r>
          </w:p>
        </w:tc>
      </w:tr>
      <w:tr w:rsidR="006048C8">
        <w:trPr>
          <w:cantSplit/>
          <w:trHeight w:val="680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C221</w:t>
            </w:r>
          </w:p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Identifier et comparer les caractéristiques des 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br/>
              <w:t>matériels, des matériaux et des outillages</w:t>
            </w:r>
          </w:p>
        </w:tc>
        <w:tc>
          <w:tcPr>
            <w:tcW w:w="402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matériels, outillages et matériaux nécessaires sont listés.</w:t>
            </w:r>
          </w:p>
          <w:p w:rsidR="006048C8" w:rsidRPr="004C25FF" w:rsidRDefault="00BB57C1">
            <w:pPr>
              <w:spacing w:line="288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différences sont énoncées.</w:t>
            </w:r>
          </w:p>
        </w:tc>
        <w:tc>
          <w:tcPr>
            <w:tcW w:w="35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52113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Les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matériels, outillages et matériaux 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et leurs caractéristiques</w:t>
            </w:r>
          </w:p>
        </w:tc>
      </w:tr>
      <w:tr w:rsidR="006048C8">
        <w:trPr>
          <w:cantSplit/>
          <w:trHeight w:val="680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C341</w:t>
            </w:r>
          </w:p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Trier les déchets selon leur catégorie</w:t>
            </w:r>
          </w:p>
        </w:tc>
        <w:tc>
          <w:tcPr>
            <w:tcW w:w="402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 tri sélectif des déchets est effectué suivant la réglementation en vigueur.</w:t>
            </w:r>
          </w:p>
          <w:p w:rsidR="006048C8" w:rsidRPr="004C25FF" w:rsidRDefault="00BB57C1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déchets  à revaloriser et à réemployer sont répertoriés et correctement stockés.</w:t>
            </w:r>
          </w:p>
          <w:p w:rsidR="006048C8" w:rsidRPr="004C25FF" w:rsidRDefault="00BB57C1">
            <w:pPr>
              <w:spacing w:line="288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 principe 3RVE est respecté. (Réduction, Réemploi, Recyclage, Valorisation, Elimination).</w:t>
            </w:r>
          </w:p>
        </w:tc>
        <w:tc>
          <w:tcPr>
            <w:tcW w:w="35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52113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La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classification des déchets</w:t>
            </w:r>
          </w:p>
          <w:p w:rsidR="006048C8" w:rsidRPr="004C25FF" w:rsidRDefault="0052113E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’organisation du tri des déchets</w:t>
            </w:r>
          </w:p>
          <w:p w:rsidR="0052113E" w:rsidRPr="004C25FF" w:rsidRDefault="0052113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La valorisation des déchets</w:t>
            </w:r>
          </w:p>
        </w:tc>
      </w:tr>
      <w:tr w:rsidR="006048C8">
        <w:trPr>
          <w:cantSplit/>
          <w:trHeight w:val="680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C322</w:t>
            </w:r>
          </w:p>
          <w:p w:rsidR="006048C8" w:rsidRPr="004C25FF" w:rsidRDefault="00BB57C1" w:rsidP="004C25FF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S'assurer de l’utilisation réglementaire des moyens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br/>
              <w:t>de protection individuels et collectifs</w:t>
            </w:r>
          </w:p>
        </w:tc>
        <w:tc>
          <w:tcPr>
            <w:tcW w:w="402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équipements de protection sont vérifiés et les règles d’utilisation sont respectées.</w:t>
            </w:r>
          </w:p>
          <w:p w:rsidR="006048C8" w:rsidRPr="004C25FF" w:rsidRDefault="00BB57C1">
            <w:pPr>
              <w:spacing w:line="288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Les équipements de protection retenus correspondent aux risques identifiés.</w:t>
            </w:r>
          </w:p>
        </w:tc>
        <w:tc>
          <w:tcPr>
            <w:tcW w:w="35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52113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Les moyens de p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rotection des personnes</w:t>
            </w:r>
          </w:p>
          <w:p w:rsidR="006048C8" w:rsidRPr="004C25FF" w:rsidRDefault="0052113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Les p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rincipe</w:t>
            </w: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s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généraux de prévention</w:t>
            </w:r>
          </w:p>
          <w:p w:rsidR="006048C8" w:rsidRPr="004C25FF" w:rsidRDefault="003943C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La p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rotection du poste de travail et de son environnement</w:t>
            </w:r>
          </w:p>
          <w:p w:rsidR="006048C8" w:rsidRPr="004C25FF" w:rsidRDefault="003943CE" w:rsidP="004C25FF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La g</w:t>
            </w:r>
            <w:r w:rsidR="00BB57C1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estion de la sécurité</w:t>
            </w:r>
          </w:p>
        </w:tc>
      </w:tr>
      <w:tr w:rsidR="006048C8">
        <w:trPr>
          <w:cantSplit/>
          <w:trHeight w:val="270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0" w:type="dxa"/>
            </w:tcMar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 requis des élèves</w:t>
            </w:r>
          </w:p>
        </w:tc>
      </w:tr>
      <w:tr w:rsidR="006048C8" w:rsidTr="004C25FF">
        <w:trPr>
          <w:cantSplit/>
          <w:trHeight w:val="582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Default="006048C8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  <w:p w:rsidR="006048C8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  <w:r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-</w:t>
            </w:r>
            <w:r w:rsidR="00186662"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 xml:space="preserve">Nature </w:t>
            </w:r>
            <w:r w:rsidR="00186662" w:rsidRPr="004C25FF">
              <w:rPr>
                <w:rFonts w:asciiTheme="minorHAnsi" w:eastAsia="Microsoft YaHei" w:hAnsiTheme="minorHAnsi" w:cs="Arial"/>
                <w:color w:val="auto"/>
                <w:sz w:val="18"/>
                <w:szCs w:val="18"/>
              </w:rPr>
              <w:t xml:space="preserve">des </w:t>
            </w:r>
            <w:r w:rsidR="003943CE" w:rsidRPr="004C25FF">
              <w:rPr>
                <w:rFonts w:ascii="Calibri" w:hAnsi="Calibri"/>
                <w:color w:val="auto"/>
                <w:sz w:val="18"/>
                <w:szCs w:val="18"/>
              </w:rPr>
              <w:t>matériels, outillages et matériaux</w:t>
            </w:r>
            <w:r w:rsidR="00186662"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 xml:space="preserve"> de construction</w:t>
            </w:r>
          </w:p>
          <w:p w:rsidR="006048C8" w:rsidRDefault="003943CE" w:rsidP="004C25FF">
            <w:pPr>
              <w:jc w:val="center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- Connaissance des risques liés à l'activité</w:t>
            </w:r>
          </w:p>
        </w:tc>
      </w:tr>
      <w:tr w:rsidR="006048C8">
        <w:trPr>
          <w:cantSplit/>
          <w:trHeight w:val="227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6048C8" w:rsidRDefault="00BB57C1">
            <w:pPr>
              <w:snapToGrid w:val="0"/>
              <w:ind w:left="36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Présentation du contexte professionnel</w:t>
            </w:r>
          </w:p>
        </w:tc>
      </w:tr>
      <w:tr w:rsidR="006048C8">
        <w:trPr>
          <w:cantSplit/>
          <w:trHeight w:val="571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25FF">
              <w:rPr>
                <w:rFonts w:asciiTheme="minorHAnsi" w:hAnsiTheme="minorHAnsi"/>
                <w:sz w:val="18"/>
                <w:szCs w:val="18"/>
              </w:rPr>
              <w:t>Vous êtes salarié d’une entreprise et vous participez à la construction d’une partie d’ouvrage de</w:t>
            </w:r>
          </w:p>
          <w:p w:rsidR="006048C8" w:rsidRDefault="000203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C25FF">
              <w:rPr>
                <w:rFonts w:asciiTheme="minorHAnsi" w:hAnsiTheme="minorHAnsi"/>
                <w:sz w:val="18"/>
                <w:szCs w:val="18"/>
              </w:rPr>
              <w:t>l’école élémentaire</w:t>
            </w:r>
            <w:r w:rsidR="00BB57C1" w:rsidRPr="004C25FF">
              <w:rPr>
                <w:rFonts w:asciiTheme="minorHAnsi" w:hAnsiTheme="minorHAnsi"/>
                <w:sz w:val="18"/>
                <w:szCs w:val="18"/>
              </w:rPr>
              <w:t xml:space="preserve"> Fleurance.</w:t>
            </w:r>
          </w:p>
        </w:tc>
      </w:tr>
      <w:tr w:rsidR="006048C8">
        <w:trPr>
          <w:cantSplit/>
          <w:trHeight w:val="268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0" w:type="dxa"/>
            </w:tcMar>
          </w:tcPr>
          <w:p w:rsidR="006048C8" w:rsidRDefault="00BB57C1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Eléments à retenir</w:t>
            </w:r>
          </w:p>
        </w:tc>
      </w:tr>
      <w:tr w:rsidR="006048C8">
        <w:trPr>
          <w:cantSplit/>
          <w:trHeight w:val="592"/>
        </w:trPr>
        <w:tc>
          <w:tcPr>
            <w:tcW w:w="11065" w:type="dxa"/>
            <w:gridSpan w:val="8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6048C8" w:rsidRPr="004C25FF" w:rsidRDefault="00BB57C1" w:rsidP="004C25FF">
            <w:pPr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  <w:r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A l'issue de la séquence, l'élève sera capable:</w:t>
            </w:r>
          </w:p>
          <w:p w:rsidR="006048C8" w:rsidRDefault="00BB57C1" w:rsidP="004C25FF">
            <w:pPr>
              <w:rPr>
                <w:rFonts w:asciiTheme="minorHAnsi" w:eastAsia="Microsoft YaHei" w:hAnsiTheme="minorHAnsi" w:cs="Arial"/>
                <w:color w:val="000000"/>
                <w:sz w:val="20"/>
                <w:szCs w:val="20"/>
              </w:rPr>
            </w:pPr>
            <w:r w:rsidRPr="004C25FF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D'inventorier des tâches et opérations, d'identifier et comparer des caractéristiques des matériels, matériaux et outillages, de trier les déchets et de s'assurer de l'utilisation réglementaire des EPI et EPC.</w:t>
            </w:r>
          </w:p>
        </w:tc>
      </w:tr>
      <w:tr w:rsidR="006048C8">
        <w:trPr>
          <w:cantSplit/>
          <w:trHeight w:val="164"/>
        </w:trPr>
        <w:tc>
          <w:tcPr>
            <w:tcW w:w="5430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Liens avec les autres disciplines</w:t>
            </w:r>
          </w:p>
        </w:tc>
        <w:tc>
          <w:tcPr>
            <w:tcW w:w="563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14" w:type="dxa"/>
            </w:tcMar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Modalités d’évaluation</w:t>
            </w:r>
          </w:p>
        </w:tc>
      </w:tr>
      <w:tr w:rsidR="006048C8">
        <w:trPr>
          <w:cantSplit/>
          <w:trHeight w:val="532"/>
        </w:trPr>
        <w:tc>
          <w:tcPr>
            <w:tcW w:w="5430" w:type="dxa"/>
            <w:gridSpan w:val="3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Default="004C25FF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5635" w:type="dxa"/>
            <w:gridSpan w:val="5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14" w:type="dxa"/>
            </w:tcMar>
          </w:tcPr>
          <w:p w:rsidR="006048C8" w:rsidRDefault="006048C8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  <w:p w:rsidR="006048C8" w:rsidRDefault="006048C8">
            <w:pPr>
              <w:jc w:val="both"/>
              <w:rPr>
                <w:rFonts w:asciiTheme="minorHAnsi" w:eastAsia="Microsoft YaHei" w:hAnsiTheme="minorHAnsi" w:cs="Arial"/>
                <w:color w:val="000000"/>
                <w:sz w:val="16"/>
                <w:szCs w:val="16"/>
              </w:rPr>
            </w:pPr>
          </w:p>
        </w:tc>
      </w:tr>
      <w:tr w:rsidR="006048C8">
        <w:trPr>
          <w:trHeight w:val="286"/>
        </w:trPr>
        <w:tc>
          <w:tcPr>
            <w:tcW w:w="11065" w:type="dxa"/>
            <w:gridSpan w:val="8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  <w:szCs w:val="20"/>
              </w:rPr>
              <w:t>Déroulement de la séquence</w:t>
            </w:r>
          </w:p>
          <w:p w:rsidR="006048C8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0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0"/>
              </w:rPr>
              <w:t>Comment intervenir sur un chantier dans une démarche éco-responsable ?</w:t>
            </w:r>
          </w:p>
        </w:tc>
      </w:tr>
      <w:tr w:rsidR="006048C8" w:rsidTr="004C25FF">
        <w:trPr>
          <w:trHeight w:val="286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4C25F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Questionnement pour mettre en réflexion les élèves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4C25F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Démarche Pédagogique</w:t>
            </w:r>
          </w:p>
        </w:tc>
        <w:tc>
          <w:tcPr>
            <w:tcW w:w="22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4C25F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Activités élèves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4C25F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Ressources – Matériels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4C25FF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Conclusion - Bilan</w:t>
            </w:r>
          </w:p>
        </w:tc>
      </w:tr>
      <w:tr w:rsidR="006048C8" w:rsidTr="004C25FF">
        <w:trPr>
          <w:trHeight w:val="964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052999" w:rsidRPr="004C25FF" w:rsidRDefault="00186662" w:rsidP="003943CE">
            <w:pPr>
              <w:jc w:val="center"/>
              <w:rPr>
                <w:rFonts w:ascii="Calibri" w:hAnsi="Calibri"/>
                <w:b/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 xml:space="preserve">Quels sont les différentes </w:t>
            </w:r>
            <w:r w:rsidR="003943CE"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 xml:space="preserve">étapes </w:t>
            </w:r>
            <w:r w:rsidR="007C51D7"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>pour réaliser ou poser un ouvrage ?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 w:rsidP="004C25F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d’investigation</w:t>
            </w:r>
          </w:p>
        </w:tc>
        <w:tc>
          <w:tcPr>
            <w:tcW w:w="22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Inventorier</w:t>
            </w:r>
          </w:p>
          <w:p w:rsidR="006048C8" w:rsidRPr="004C25FF" w:rsidRDefault="006048C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2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Dossier  </w:t>
            </w:r>
            <w:r w:rsidR="003943CE"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d'</w:t>
            </w: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exécution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3943CE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Les élèves ont identifié </w:t>
            </w:r>
            <w:r w:rsidR="003943CE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et listé </w:t>
            </w: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les différent</w:t>
            </w:r>
            <w:r w:rsidR="003943CE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e</w:t>
            </w: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s </w:t>
            </w:r>
            <w:r w:rsidR="003943CE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étapes </w:t>
            </w: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à réaliser</w:t>
            </w:r>
          </w:p>
        </w:tc>
      </w:tr>
      <w:tr w:rsidR="006048C8" w:rsidTr="004C25FF">
        <w:trPr>
          <w:trHeight w:val="964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052999" w:rsidRPr="004C25FF" w:rsidRDefault="00186662" w:rsidP="00811F3D">
            <w:pPr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 xml:space="preserve">Quels </w:t>
            </w:r>
            <w:r w:rsidR="004976AB"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>matériaux, matériels et techniques de mise en œuvre à utiliser pour réduire l'impact carbone ?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 w:rsidP="004C25F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Démarche </w:t>
            </w:r>
            <w:r w:rsidR="004976AB" w:rsidRPr="004C25FF">
              <w:rPr>
                <w:rFonts w:asciiTheme="minorHAnsi" w:hAnsiTheme="minorHAnsi" w:cs="Arial"/>
                <w:color w:val="auto"/>
                <w:sz w:val="16"/>
                <w:szCs w:val="16"/>
              </w:rPr>
              <w:t>de projet</w:t>
            </w:r>
          </w:p>
        </w:tc>
        <w:tc>
          <w:tcPr>
            <w:tcW w:w="22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976AB" w:rsidRPr="004C25FF" w:rsidRDefault="004976AB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Identifier, comparer</w:t>
            </w:r>
          </w:p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et c</w:t>
            </w:r>
            <w:r w:rsidR="004976AB" w:rsidRPr="004C25FF">
              <w:rPr>
                <w:rFonts w:asciiTheme="minorHAnsi" w:hAnsiTheme="minorHAnsi"/>
                <w:color w:val="auto"/>
                <w:sz w:val="16"/>
                <w:szCs w:val="16"/>
              </w:rPr>
              <w:t>hoisir</w:t>
            </w:r>
          </w:p>
          <w:p w:rsidR="006048C8" w:rsidRPr="004C25FF" w:rsidRDefault="006048C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2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4976AB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Fiches techniques</w:t>
            </w:r>
          </w:p>
          <w:p w:rsidR="006048C8" w:rsidRPr="004C25FF" w:rsidRDefault="004976AB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et FDES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4976AB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Les élèves ont </w:t>
            </w:r>
            <w:r w:rsidR="004976AB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sélectionné les </w:t>
            </w:r>
            <w:r w:rsidR="004976AB" w:rsidRPr="004C25FF">
              <w:rPr>
                <w:rFonts w:ascii="Calibri" w:eastAsia="Microsoft YaHei" w:hAnsi="Calibri" w:cs="Arial"/>
                <w:bCs/>
                <w:color w:val="auto"/>
                <w:sz w:val="16"/>
                <w:szCs w:val="16"/>
              </w:rPr>
              <w:t>matériaux, matériels et techniques de mise en œuvre</w:t>
            </w:r>
          </w:p>
        </w:tc>
      </w:tr>
      <w:tr w:rsidR="006048C8" w:rsidTr="004C25FF">
        <w:trPr>
          <w:trHeight w:val="964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052999" w:rsidRPr="004C25FF" w:rsidRDefault="004976AB" w:rsidP="000C7E11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Quelle organisation à mettre en place pour le tri des déchets </w:t>
            </w:r>
            <w:r w:rsidR="000C7E11" w:rsidRPr="004C25FF">
              <w:rPr>
                <w:rFonts w:ascii="Calibri" w:hAnsi="Calibri"/>
                <w:color w:val="auto"/>
                <w:sz w:val="16"/>
                <w:szCs w:val="16"/>
              </w:rPr>
              <w:t>en adoptant une attitude éco-responsable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?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 w:rsidP="004C25F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de projet</w:t>
            </w:r>
          </w:p>
        </w:tc>
        <w:tc>
          <w:tcPr>
            <w:tcW w:w="22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Trier</w:t>
            </w:r>
          </w:p>
          <w:p w:rsidR="006048C8" w:rsidRPr="004C25FF" w:rsidRDefault="006048C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2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Fiche</w:t>
            </w:r>
            <w:r w:rsidR="00503DFB"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réglementaire</w:t>
            </w:r>
            <w:r w:rsidR="00503DFB"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 w:rsidP="00FC3859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Les élèves ont trié et classé les déchets </w:t>
            </w:r>
            <w:r w:rsidR="00FC3859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selon la réglementation</w:t>
            </w:r>
            <w:r w:rsidR="000C7E11"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 en vigueur</w:t>
            </w:r>
          </w:p>
        </w:tc>
      </w:tr>
      <w:tr w:rsidR="006048C8" w:rsidTr="004C25FF">
        <w:trPr>
          <w:trHeight w:val="964"/>
        </w:trPr>
        <w:tc>
          <w:tcPr>
            <w:tcW w:w="3464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0" w:type="dxa"/>
            </w:tcMar>
            <w:vAlign w:val="center"/>
          </w:tcPr>
          <w:p w:rsidR="00C0382A" w:rsidRPr="004C25FF" w:rsidRDefault="00C0382A" w:rsidP="004C25FF">
            <w:pPr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Quels sont les </w:t>
            </w:r>
            <w:r w:rsidR="00FB0B5C" w:rsidRPr="004C25FF">
              <w:rPr>
                <w:rFonts w:ascii="Calibri" w:hAnsi="Calibri"/>
                <w:color w:val="auto"/>
                <w:sz w:val="16"/>
                <w:szCs w:val="16"/>
              </w:rPr>
              <w:t>EPI/EPC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 et </w:t>
            </w:r>
            <w:r w:rsidR="00FB0B5C"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les 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>moyens</w:t>
            </w:r>
            <w:r w:rsidR="004C25FF">
              <w:rPr>
                <w:rFonts w:ascii="Calibri" w:hAnsi="Calibri"/>
                <w:color w:val="auto"/>
                <w:sz w:val="16"/>
                <w:szCs w:val="16"/>
              </w:rPr>
              <w:t xml:space="preserve"> à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 mettre en</w:t>
            </w:r>
            <w:r w:rsidR="004C25FF">
              <w:rPr>
                <w:rFonts w:ascii="Calibri" w:hAnsi="Calibri"/>
                <w:color w:val="auto"/>
                <w:sz w:val="16"/>
                <w:szCs w:val="16"/>
              </w:rPr>
              <w:t xml:space="preserve"> œuvre afin d’assurer votre</w:t>
            </w:r>
            <w:r w:rsidRPr="004C25FF">
              <w:rPr>
                <w:rFonts w:ascii="Calibri" w:hAnsi="Calibri"/>
                <w:color w:val="auto"/>
                <w:sz w:val="16"/>
                <w:szCs w:val="16"/>
              </w:rPr>
              <w:t xml:space="preserve"> protection et celle des autres intervenants ?</w:t>
            </w:r>
          </w:p>
        </w:tc>
        <w:tc>
          <w:tcPr>
            <w:tcW w:w="1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 w:rsidP="004C25FF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de projet</w:t>
            </w:r>
          </w:p>
        </w:tc>
        <w:tc>
          <w:tcPr>
            <w:tcW w:w="22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jc w:val="center"/>
              <w:rPr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Choisir</w:t>
            </w:r>
          </w:p>
          <w:p w:rsidR="006048C8" w:rsidRPr="004C25FF" w:rsidRDefault="006048C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6048C8" w:rsidRPr="004C25FF" w:rsidRDefault="00BB57C1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4C25FF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2</w:t>
            </w:r>
          </w:p>
        </w:tc>
        <w:tc>
          <w:tcPr>
            <w:tcW w:w="15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Ressources documentaires liées aux protections</w:t>
            </w:r>
          </w:p>
          <w:p w:rsidR="00FC3859" w:rsidRPr="004C25FF" w:rsidRDefault="00FC3859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Fiches INRS</w:t>
            </w:r>
          </w:p>
        </w:tc>
        <w:tc>
          <w:tcPr>
            <w:tcW w:w="21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8C8" w:rsidRPr="004C25FF" w:rsidRDefault="00BB57C1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4C25FF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Les élèves ont mis en œuvre un plan de sécurité individuel et collectif.</w:t>
            </w:r>
          </w:p>
        </w:tc>
      </w:tr>
    </w:tbl>
    <w:p w:rsidR="006048C8" w:rsidRDefault="006048C8"/>
    <w:sectPr w:rsidR="006048C8" w:rsidSect="006048C8">
      <w:pgSz w:w="11906" w:h="16838"/>
      <w:pgMar w:top="567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0"/>
    <w:family w:val="roman"/>
    <w:pitch w:val="variable"/>
    <w:sig w:usb0="00000000" w:usb1="00000000" w:usb2="00000000" w:usb3="00000000" w:csb0="0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94F51"/>
    <w:multiLevelType w:val="multilevel"/>
    <w:tmpl w:val="50821C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2E03E9"/>
    <w:multiLevelType w:val="multilevel"/>
    <w:tmpl w:val="84761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49"/>
  <w:hyphenationZone w:val="425"/>
  <w:characterSpacingControl w:val="doNotCompress"/>
  <w:compat/>
  <w:rsids>
    <w:rsidRoot w:val="006048C8"/>
    <w:rsid w:val="000203F9"/>
    <w:rsid w:val="00037654"/>
    <w:rsid w:val="00052999"/>
    <w:rsid w:val="000C7E11"/>
    <w:rsid w:val="000F754E"/>
    <w:rsid w:val="0010724C"/>
    <w:rsid w:val="00186662"/>
    <w:rsid w:val="003943CE"/>
    <w:rsid w:val="003C0553"/>
    <w:rsid w:val="004301B5"/>
    <w:rsid w:val="004976AB"/>
    <w:rsid w:val="004C25FF"/>
    <w:rsid w:val="00503DFB"/>
    <w:rsid w:val="0052113E"/>
    <w:rsid w:val="00547A6F"/>
    <w:rsid w:val="006048C8"/>
    <w:rsid w:val="0064417F"/>
    <w:rsid w:val="00761BA9"/>
    <w:rsid w:val="007C51D7"/>
    <w:rsid w:val="00811F3D"/>
    <w:rsid w:val="00B02B38"/>
    <w:rsid w:val="00B066C0"/>
    <w:rsid w:val="00B90EED"/>
    <w:rsid w:val="00BB57C1"/>
    <w:rsid w:val="00C0382A"/>
    <w:rsid w:val="00CD2A46"/>
    <w:rsid w:val="00E87F0C"/>
    <w:rsid w:val="00EB2942"/>
    <w:rsid w:val="00F65936"/>
    <w:rsid w:val="00FB0B5C"/>
    <w:rsid w:val="00FC3859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0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7A105E"/>
    <w:pPr>
      <w:keepNext/>
      <w:outlineLvl w:val="0"/>
    </w:pPr>
    <w:rPr>
      <w:rFonts w:ascii="Arial Rounded MT Bold" w:hAnsi="Arial Rounded MT Bold"/>
      <w:sz w:val="28"/>
    </w:rPr>
  </w:style>
  <w:style w:type="paragraph" w:customStyle="1" w:styleId="Titre21">
    <w:name w:val="Titre 21"/>
    <w:basedOn w:val="Normal"/>
    <w:next w:val="Normal"/>
    <w:qFormat/>
    <w:rsid w:val="007A105E"/>
    <w:pPr>
      <w:keepNext/>
      <w:jc w:val="center"/>
      <w:outlineLvl w:val="1"/>
    </w:pPr>
    <w:rPr>
      <w:rFonts w:ascii="Arial Rounded MT Bold" w:hAnsi="Arial Rounded MT Bold"/>
      <w:sz w:val="28"/>
    </w:rPr>
  </w:style>
  <w:style w:type="character" w:customStyle="1" w:styleId="WW8Num1z0">
    <w:name w:val="WW8Num1z0"/>
    <w:qFormat/>
    <w:rsid w:val="007A105E"/>
    <w:rPr>
      <w:rFonts w:ascii="Symbol" w:hAnsi="Symbol"/>
      <w:color w:val="00000A"/>
      <w:sz w:val="40"/>
    </w:rPr>
  </w:style>
  <w:style w:type="character" w:customStyle="1" w:styleId="WW8Num1z1">
    <w:name w:val="WW8Num1z1"/>
    <w:qFormat/>
    <w:rsid w:val="007A105E"/>
    <w:rPr>
      <w:rFonts w:ascii="Courier New" w:hAnsi="Courier New" w:cs="Courier New"/>
    </w:rPr>
  </w:style>
  <w:style w:type="character" w:customStyle="1" w:styleId="WW8Num1z2">
    <w:name w:val="WW8Num1z2"/>
    <w:qFormat/>
    <w:rsid w:val="007A105E"/>
    <w:rPr>
      <w:rFonts w:ascii="Wingdings" w:hAnsi="Wingdings"/>
    </w:rPr>
  </w:style>
  <w:style w:type="character" w:customStyle="1" w:styleId="WW8Num1z3">
    <w:name w:val="WW8Num1z3"/>
    <w:qFormat/>
    <w:rsid w:val="007A105E"/>
    <w:rPr>
      <w:rFonts w:ascii="Symbol" w:hAnsi="Symbol"/>
    </w:rPr>
  </w:style>
  <w:style w:type="character" w:customStyle="1" w:styleId="WW8Num2z0">
    <w:name w:val="WW8Num2z0"/>
    <w:qFormat/>
    <w:rsid w:val="007A105E"/>
    <w:rPr>
      <w:rFonts w:ascii="Webdings" w:hAnsi="Webdings"/>
      <w:color w:val="00000A"/>
      <w:sz w:val="40"/>
    </w:rPr>
  </w:style>
  <w:style w:type="character" w:customStyle="1" w:styleId="WW8Num2z1">
    <w:name w:val="WW8Num2z1"/>
    <w:qFormat/>
    <w:rsid w:val="007A105E"/>
    <w:rPr>
      <w:rFonts w:ascii="Courier New" w:hAnsi="Courier New" w:cs="Courier New"/>
    </w:rPr>
  </w:style>
  <w:style w:type="character" w:customStyle="1" w:styleId="WW8Num2z2">
    <w:name w:val="WW8Num2z2"/>
    <w:qFormat/>
    <w:rsid w:val="007A105E"/>
    <w:rPr>
      <w:rFonts w:ascii="Wingdings" w:hAnsi="Wingdings"/>
    </w:rPr>
  </w:style>
  <w:style w:type="character" w:customStyle="1" w:styleId="WW8Num2z3">
    <w:name w:val="WW8Num2z3"/>
    <w:qFormat/>
    <w:rsid w:val="007A105E"/>
    <w:rPr>
      <w:rFonts w:ascii="Symbol" w:hAnsi="Symbol"/>
    </w:rPr>
  </w:style>
  <w:style w:type="character" w:customStyle="1" w:styleId="WW8Num3z0">
    <w:name w:val="WW8Num3z0"/>
    <w:qFormat/>
    <w:rsid w:val="007A105E"/>
    <w:rPr>
      <w:rFonts w:ascii="Wingdings" w:hAnsi="Wingdings"/>
      <w:sz w:val="16"/>
    </w:rPr>
  </w:style>
  <w:style w:type="character" w:customStyle="1" w:styleId="WW8Num4z0">
    <w:name w:val="WW8Num4z0"/>
    <w:qFormat/>
    <w:rsid w:val="007A105E"/>
    <w:rPr>
      <w:rFonts w:ascii="Symbol" w:hAnsi="Symbol"/>
      <w:color w:val="00000A"/>
      <w:sz w:val="40"/>
    </w:rPr>
  </w:style>
  <w:style w:type="character" w:customStyle="1" w:styleId="WW8Num4z1">
    <w:name w:val="WW8Num4z1"/>
    <w:qFormat/>
    <w:rsid w:val="007A105E"/>
    <w:rPr>
      <w:rFonts w:ascii="Courier New" w:hAnsi="Courier New" w:cs="Courier New"/>
    </w:rPr>
  </w:style>
  <w:style w:type="character" w:customStyle="1" w:styleId="WW8Num4z2">
    <w:name w:val="WW8Num4z2"/>
    <w:qFormat/>
    <w:rsid w:val="007A105E"/>
    <w:rPr>
      <w:rFonts w:ascii="Wingdings" w:hAnsi="Wingdings"/>
    </w:rPr>
  </w:style>
  <w:style w:type="character" w:customStyle="1" w:styleId="WW8Num4z3">
    <w:name w:val="WW8Num4z3"/>
    <w:qFormat/>
    <w:rsid w:val="007A105E"/>
    <w:rPr>
      <w:rFonts w:ascii="Symbol" w:hAnsi="Symbol"/>
    </w:rPr>
  </w:style>
  <w:style w:type="character" w:customStyle="1" w:styleId="WW8Num5z0">
    <w:name w:val="WW8Num5z0"/>
    <w:qFormat/>
    <w:rsid w:val="007A105E"/>
    <w:rPr>
      <w:rFonts w:ascii="Wingdings" w:hAnsi="Wingdings"/>
      <w:sz w:val="28"/>
    </w:rPr>
  </w:style>
  <w:style w:type="character" w:customStyle="1" w:styleId="WW8Num5z1">
    <w:name w:val="WW8Num5z1"/>
    <w:qFormat/>
    <w:rsid w:val="007A105E"/>
    <w:rPr>
      <w:rFonts w:ascii="Courier New" w:hAnsi="Courier New"/>
    </w:rPr>
  </w:style>
  <w:style w:type="character" w:customStyle="1" w:styleId="WW8Num5z2">
    <w:name w:val="WW8Num5z2"/>
    <w:qFormat/>
    <w:rsid w:val="007A105E"/>
    <w:rPr>
      <w:rFonts w:ascii="Wingdings" w:hAnsi="Wingdings"/>
    </w:rPr>
  </w:style>
  <w:style w:type="character" w:customStyle="1" w:styleId="WW8Num5z3">
    <w:name w:val="WW8Num5z3"/>
    <w:qFormat/>
    <w:rsid w:val="007A105E"/>
    <w:rPr>
      <w:rFonts w:ascii="Symbol" w:hAnsi="Symbol"/>
    </w:rPr>
  </w:style>
  <w:style w:type="character" w:customStyle="1" w:styleId="WW8Num6z0">
    <w:name w:val="WW8Num6z0"/>
    <w:qFormat/>
    <w:rsid w:val="007A105E"/>
    <w:rPr>
      <w:rFonts w:ascii="Webdings" w:hAnsi="Webdings"/>
      <w:color w:val="00000A"/>
      <w:sz w:val="40"/>
    </w:rPr>
  </w:style>
  <w:style w:type="character" w:customStyle="1" w:styleId="WW8Num6z1">
    <w:name w:val="WW8Num6z1"/>
    <w:qFormat/>
    <w:rsid w:val="007A105E"/>
    <w:rPr>
      <w:rFonts w:ascii="Courier New" w:hAnsi="Courier New" w:cs="Courier New"/>
    </w:rPr>
  </w:style>
  <w:style w:type="character" w:customStyle="1" w:styleId="WW8Num6z2">
    <w:name w:val="WW8Num6z2"/>
    <w:qFormat/>
    <w:rsid w:val="007A105E"/>
    <w:rPr>
      <w:rFonts w:ascii="Wingdings" w:hAnsi="Wingdings"/>
    </w:rPr>
  </w:style>
  <w:style w:type="character" w:customStyle="1" w:styleId="WW8Num6z3">
    <w:name w:val="WW8Num6z3"/>
    <w:qFormat/>
    <w:rsid w:val="007A105E"/>
    <w:rPr>
      <w:rFonts w:ascii="Symbol" w:hAnsi="Symbol"/>
    </w:rPr>
  </w:style>
  <w:style w:type="character" w:customStyle="1" w:styleId="WW8Num7z0">
    <w:name w:val="WW8Num7z0"/>
    <w:qFormat/>
    <w:rsid w:val="007A105E"/>
    <w:rPr>
      <w:rFonts w:ascii="Webdings" w:hAnsi="Webdings"/>
      <w:color w:val="00000A"/>
      <w:sz w:val="40"/>
    </w:rPr>
  </w:style>
  <w:style w:type="character" w:customStyle="1" w:styleId="WW8Num7z1">
    <w:name w:val="WW8Num7z1"/>
    <w:qFormat/>
    <w:rsid w:val="007A105E"/>
    <w:rPr>
      <w:rFonts w:ascii="Courier New" w:hAnsi="Courier New" w:cs="Courier New"/>
    </w:rPr>
  </w:style>
  <w:style w:type="character" w:customStyle="1" w:styleId="WW8Num7z2">
    <w:name w:val="WW8Num7z2"/>
    <w:qFormat/>
    <w:rsid w:val="007A105E"/>
    <w:rPr>
      <w:rFonts w:ascii="Wingdings" w:hAnsi="Wingdings"/>
    </w:rPr>
  </w:style>
  <w:style w:type="character" w:customStyle="1" w:styleId="WW8Num7z3">
    <w:name w:val="WW8Num7z3"/>
    <w:qFormat/>
    <w:rsid w:val="007A105E"/>
    <w:rPr>
      <w:rFonts w:ascii="Symbol" w:hAnsi="Symbol"/>
    </w:rPr>
  </w:style>
  <w:style w:type="character" w:customStyle="1" w:styleId="WW8Num8z0">
    <w:name w:val="WW8Num8z0"/>
    <w:qFormat/>
    <w:rsid w:val="007A105E"/>
    <w:rPr>
      <w:rFonts w:ascii="Webdings" w:hAnsi="Webdings"/>
      <w:sz w:val="40"/>
    </w:rPr>
  </w:style>
  <w:style w:type="character" w:customStyle="1" w:styleId="WW8Num8z1">
    <w:name w:val="WW8Num8z1"/>
    <w:qFormat/>
    <w:rsid w:val="007A105E"/>
    <w:rPr>
      <w:rFonts w:ascii="Courier New" w:hAnsi="Courier New" w:cs="Courier New"/>
    </w:rPr>
  </w:style>
  <w:style w:type="character" w:customStyle="1" w:styleId="WW8Num8z2">
    <w:name w:val="WW8Num8z2"/>
    <w:qFormat/>
    <w:rsid w:val="007A105E"/>
    <w:rPr>
      <w:rFonts w:ascii="Wingdings" w:hAnsi="Wingdings"/>
    </w:rPr>
  </w:style>
  <w:style w:type="character" w:customStyle="1" w:styleId="WW8Num8z3">
    <w:name w:val="WW8Num8z3"/>
    <w:qFormat/>
    <w:rsid w:val="007A105E"/>
    <w:rPr>
      <w:rFonts w:ascii="Symbol" w:hAnsi="Symbol"/>
    </w:rPr>
  </w:style>
  <w:style w:type="character" w:customStyle="1" w:styleId="WW8Num9z0">
    <w:name w:val="WW8Num9z0"/>
    <w:qFormat/>
    <w:rsid w:val="007A105E"/>
    <w:rPr>
      <w:rFonts w:ascii="Monotype Sorts" w:hAnsi="Monotype Sorts"/>
      <w:sz w:val="16"/>
    </w:rPr>
  </w:style>
  <w:style w:type="character" w:customStyle="1" w:styleId="WW8Num10z0">
    <w:name w:val="WW8Num10z0"/>
    <w:qFormat/>
    <w:rsid w:val="007A105E"/>
    <w:rPr>
      <w:rFonts w:ascii="Webdings" w:hAnsi="Webdings"/>
      <w:color w:val="00000A"/>
      <w:sz w:val="40"/>
    </w:rPr>
  </w:style>
  <w:style w:type="character" w:customStyle="1" w:styleId="WW8Num10z1">
    <w:name w:val="WW8Num10z1"/>
    <w:qFormat/>
    <w:rsid w:val="007A105E"/>
    <w:rPr>
      <w:rFonts w:ascii="Courier New" w:hAnsi="Courier New" w:cs="Courier New"/>
    </w:rPr>
  </w:style>
  <w:style w:type="character" w:customStyle="1" w:styleId="WW8Num10z2">
    <w:name w:val="WW8Num10z2"/>
    <w:qFormat/>
    <w:rsid w:val="007A105E"/>
    <w:rPr>
      <w:rFonts w:ascii="Wingdings" w:hAnsi="Wingdings"/>
    </w:rPr>
  </w:style>
  <w:style w:type="character" w:customStyle="1" w:styleId="WW8Num10z3">
    <w:name w:val="WW8Num10z3"/>
    <w:qFormat/>
    <w:rsid w:val="007A105E"/>
    <w:rPr>
      <w:rFonts w:ascii="Symbol" w:hAnsi="Symbol"/>
    </w:rPr>
  </w:style>
  <w:style w:type="character" w:customStyle="1" w:styleId="WW8Num11z0">
    <w:name w:val="WW8Num11z0"/>
    <w:qFormat/>
    <w:rsid w:val="007A105E"/>
    <w:rPr>
      <w:rFonts w:ascii="Wingdings" w:hAnsi="Wingdings"/>
      <w:sz w:val="16"/>
    </w:rPr>
  </w:style>
  <w:style w:type="character" w:customStyle="1" w:styleId="WW8Num12z0">
    <w:name w:val="WW8Num12z0"/>
    <w:qFormat/>
    <w:rsid w:val="007A105E"/>
    <w:rPr>
      <w:rFonts w:ascii="Symbol" w:hAnsi="Symbol"/>
      <w:color w:val="00000A"/>
      <w:sz w:val="40"/>
    </w:rPr>
  </w:style>
  <w:style w:type="character" w:customStyle="1" w:styleId="WW8Num12z1">
    <w:name w:val="WW8Num12z1"/>
    <w:qFormat/>
    <w:rsid w:val="007A105E"/>
    <w:rPr>
      <w:rFonts w:ascii="Courier New" w:hAnsi="Courier New" w:cs="Courier New"/>
    </w:rPr>
  </w:style>
  <w:style w:type="character" w:customStyle="1" w:styleId="WW8Num12z2">
    <w:name w:val="WW8Num12z2"/>
    <w:qFormat/>
    <w:rsid w:val="007A105E"/>
    <w:rPr>
      <w:rFonts w:ascii="Wingdings" w:hAnsi="Wingdings"/>
    </w:rPr>
  </w:style>
  <w:style w:type="character" w:customStyle="1" w:styleId="WW8Num12z3">
    <w:name w:val="WW8Num12z3"/>
    <w:qFormat/>
    <w:rsid w:val="007A105E"/>
    <w:rPr>
      <w:rFonts w:ascii="Symbol" w:hAnsi="Symbol"/>
    </w:rPr>
  </w:style>
  <w:style w:type="character" w:customStyle="1" w:styleId="WW8Num13z0">
    <w:name w:val="WW8Num13z0"/>
    <w:qFormat/>
    <w:rsid w:val="007A105E"/>
    <w:rPr>
      <w:rFonts w:ascii="Symbol" w:hAnsi="Symbol"/>
      <w:color w:val="00000A"/>
      <w:sz w:val="40"/>
    </w:rPr>
  </w:style>
  <w:style w:type="character" w:customStyle="1" w:styleId="WW8Num13z1">
    <w:name w:val="WW8Num13z1"/>
    <w:qFormat/>
    <w:rsid w:val="007A105E"/>
    <w:rPr>
      <w:rFonts w:ascii="Courier New" w:hAnsi="Courier New" w:cs="Courier New"/>
    </w:rPr>
  </w:style>
  <w:style w:type="character" w:customStyle="1" w:styleId="WW8Num13z2">
    <w:name w:val="WW8Num13z2"/>
    <w:qFormat/>
    <w:rsid w:val="007A105E"/>
    <w:rPr>
      <w:rFonts w:ascii="Wingdings" w:hAnsi="Wingdings"/>
    </w:rPr>
  </w:style>
  <w:style w:type="character" w:customStyle="1" w:styleId="WW8Num13z3">
    <w:name w:val="WW8Num13z3"/>
    <w:qFormat/>
    <w:rsid w:val="007A105E"/>
    <w:rPr>
      <w:rFonts w:ascii="Symbol" w:hAnsi="Symbol"/>
    </w:rPr>
  </w:style>
  <w:style w:type="character" w:customStyle="1" w:styleId="WW8Num14z0">
    <w:name w:val="WW8Num14z0"/>
    <w:qFormat/>
    <w:rsid w:val="007A105E"/>
    <w:rPr>
      <w:rFonts w:ascii="Monotype Sorts" w:hAnsi="Monotype Sorts"/>
      <w:sz w:val="16"/>
    </w:rPr>
  </w:style>
  <w:style w:type="character" w:customStyle="1" w:styleId="WW8Num15z0">
    <w:name w:val="WW8Num15z0"/>
    <w:qFormat/>
    <w:rsid w:val="007A105E"/>
    <w:rPr>
      <w:rFonts w:ascii="Monotype Sorts" w:hAnsi="Monotype Sorts"/>
      <w:sz w:val="16"/>
    </w:rPr>
  </w:style>
  <w:style w:type="character" w:customStyle="1" w:styleId="WW8Num16z0">
    <w:name w:val="WW8Num16z0"/>
    <w:qFormat/>
    <w:rsid w:val="007A105E"/>
    <w:rPr>
      <w:rFonts w:ascii="Webdings" w:hAnsi="Webdings"/>
      <w:color w:val="00000A"/>
      <w:sz w:val="40"/>
    </w:rPr>
  </w:style>
  <w:style w:type="character" w:customStyle="1" w:styleId="WW8Num16z1">
    <w:name w:val="WW8Num16z1"/>
    <w:qFormat/>
    <w:rsid w:val="007A105E"/>
    <w:rPr>
      <w:rFonts w:ascii="Courier New" w:hAnsi="Courier New" w:cs="Courier New"/>
    </w:rPr>
  </w:style>
  <w:style w:type="character" w:customStyle="1" w:styleId="WW8Num16z2">
    <w:name w:val="WW8Num16z2"/>
    <w:qFormat/>
    <w:rsid w:val="007A105E"/>
    <w:rPr>
      <w:rFonts w:ascii="Wingdings" w:hAnsi="Wingdings"/>
    </w:rPr>
  </w:style>
  <w:style w:type="character" w:customStyle="1" w:styleId="WW8Num16z3">
    <w:name w:val="WW8Num16z3"/>
    <w:qFormat/>
    <w:rsid w:val="007A105E"/>
    <w:rPr>
      <w:rFonts w:ascii="Symbol" w:hAnsi="Symbol"/>
    </w:rPr>
  </w:style>
  <w:style w:type="character" w:customStyle="1" w:styleId="WW8Num17z0">
    <w:name w:val="WW8Num17z0"/>
    <w:qFormat/>
    <w:rsid w:val="007A105E"/>
    <w:rPr>
      <w:rFonts w:ascii="Webdings" w:hAnsi="Webdings"/>
      <w:color w:val="00000A"/>
      <w:sz w:val="40"/>
    </w:rPr>
  </w:style>
  <w:style w:type="character" w:customStyle="1" w:styleId="WW8Num17z1">
    <w:name w:val="WW8Num17z1"/>
    <w:qFormat/>
    <w:rsid w:val="007A105E"/>
    <w:rPr>
      <w:rFonts w:ascii="Courier New" w:hAnsi="Courier New" w:cs="Courier New"/>
    </w:rPr>
  </w:style>
  <w:style w:type="character" w:customStyle="1" w:styleId="WW8Num17z2">
    <w:name w:val="WW8Num17z2"/>
    <w:qFormat/>
    <w:rsid w:val="007A105E"/>
    <w:rPr>
      <w:rFonts w:ascii="Wingdings" w:hAnsi="Wingdings"/>
    </w:rPr>
  </w:style>
  <w:style w:type="character" w:customStyle="1" w:styleId="WW8Num17z3">
    <w:name w:val="WW8Num17z3"/>
    <w:qFormat/>
    <w:rsid w:val="007A105E"/>
    <w:rPr>
      <w:rFonts w:ascii="Symbol" w:hAnsi="Symbol"/>
    </w:rPr>
  </w:style>
  <w:style w:type="character" w:customStyle="1" w:styleId="WW8Num18z0">
    <w:name w:val="WW8Num18z0"/>
    <w:qFormat/>
    <w:rsid w:val="007A105E"/>
    <w:rPr>
      <w:rFonts w:ascii="Webdings" w:hAnsi="Webdings"/>
      <w:sz w:val="40"/>
    </w:rPr>
  </w:style>
  <w:style w:type="character" w:customStyle="1" w:styleId="WW8Num18z1">
    <w:name w:val="WW8Num18z1"/>
    <w:qFormat/>
    <w:rsid w:val="007A105E"/>
    <w:rPr>
      <w:rFonts w:ascii="Courier New" w:hAnsi="Courier New" w:cs="Courier New"/>
    </w:rPr>
  </w:style>
  <w:style w:type="character" w:customStyle="1" w:styleId="WW8Num18z2">
    <w:name w:val="WW8Num18z2"/>
    <w:qFormat/>
    <w:rsid w:val="007A105E"/>
    <w:rPr>
      <w:rFonts w:ascii="Wingdings" w:hAnsi="Wingdings"/>
    </w:rPr>
  </w:style>
  <w:style w:type="character" w:customStyle="1" w:styleId="WW8Num18z3">
    <w:name w:val="WW8Num18z3"/>
    <w:qFormat/>
    <w:rsid w:val="007A105E"/>
    <w:rPr>
      <w:rFonts w:ascii="Symbol" w:hAnsi="Symbol"/>
    </w:rPr>
  </w:style>
  <w:style w:type="character" w:customStyle="1" w:styleId="WW8Num19z0">
    <w:name w:val="WW8Num19z0"/>
    <w:qFormat/>
    <w:rsid w:val="007A105E"/>
    <w:rPr>
      <w:rFonts w:ascii="Wingdings" w:hAnsi="Wingdings"/>
      <w:sz w:val="28"/>
    </w:rPr>
  </w:style>
  <w:style w:type="character" w:customStyle="1" w:styleId="WW8Num19z1">
    <w:name w:val="WW8Num19z1"/>
    <w:qFormat/>
    <w:rsid w:val="007A105E"/>
    <w:rPr>
      <w:rFonts w:ascii="Courier New" w:hAnsi="Courier New"/>
    </w:rPr>
  </w:style>
  <w:style w:type="character" w:customStyle="1" w:styleId="WW8Num19z2">
    <w:name w:val="WW8Num19z2"/>
    <w:qFormat/>
    <w:rsid w:val="007A105E"/>
    <w:rPr>
      <w:rFonts w:ascii="Wingdings" w:hAnsi="Wingdings"/>
    </w:rPr>
  </w:style>
  <w:style w:type="character" w:customStyle="1" w:styleId="WW8Num19z3">
    <w:name w:val="WW8Num19z3"/>
    <w:qFormat/>
    <w:rsid w:val="007A105E"/>
    <w:rPr>
      <w:rFonts w:ascii="Symbol" w:hAnsi="Symbol"/>
    </w:rPr>
  </w:style>
  <w:style w:type="character" w:customStyle="1" w:styleId="WW8Num20z0">
    <w:name w:val="WW8Num20z0"/>
    <w:qFormat/>
    <w:rsid w:val="007A105E"/>
    <w:rPr>
      <w:rFonts w:ascii="Monotype Sorts" w:hAnsi="Monotype Sorts"/>
      <w:sz w:val="16"/>
    </w:rPr>
  </w:style>
  <w:style w:type="character" w:customStyle="1" w:styleId="WW8Num21z0">
    <w:name w:val="WW8Num21z0"/>
    <w:qFormat/>
    <w:rsid w:val="007A105E"/>
    <w:rPr>
      <w:rFonts w:ascii="Wingdings" w:hAnsi="Wingdings"/>
      <w:color w:val="00000A"/>
      <w:sz w:val="40"/>
    </w:rPr>
  </w:style>
  <w:style w:type="character" w:customStyle="1" w:styleId="WW8Num21z1">
    <w:name w:val="WW8Num21z1"/>
    <w:qFormat/>
    <w:rsid w:val="007A105E"/>
    <w:rPr>
      <w:rFonts w:ascii="Courier New" w:hAnsi="Courier New" w:cs="Courier New"/>
    </w:rPr>
  </w:style>
  <w:style w:type="character" w:customStyle="1" w:styleId="WW8Num21z2">
    <w:name w:val="WW8Num21z2"/>
    <w:qFormat/>
    <w:rsid w:val="007A105E"/>
    <w:rPr>
      <w:rFonts w:ascii="Wingdings" w:hAnsi="Wingdings"/>
    </w:rPr>
  </w:style>
  <w:style w:type="character" w:customStyle="1" w:styleId="WW8Num21z3">
    <w:name w:val="WW8Num21z3"/>
    <w:qFormat/>
    <w:rsid w:val="007A105E"/>
    <w:rPr>
      <w:rFonts w:ascii="Symbol" w:hAnsi="Symbol"/>
    </w:rPr>
  </w:style>
  <w:style w:type="character" w:customStyle="1" w:styleId="WW8Num22z0">
    <w:name w:val="WW8Num22z0"/>
    <w:qFormat/>
    <w:rsid w:val="007A105E"/>
    <w:rPr>
      <w:rFonts w:ascii="Wingdings" w:hAnsi="Wingdings"/>
      <w:sz w:val="16"/>
    </w:rPr>
  </w:style>
  <w:style w:type="character" w:customStyle="1" w:styleId="WW8Num23z0">
    <w:name w:val="WW8Num23z0"/>
    <w:qFormat/>
    <w:rsid w:val="007A105E"/>
    <w:rPr>
      <w:rFonts w:ascii="Monotype Sorts" w:hAnsi="Monotype Sorts"/>
      <w:sz w:val="16"/>
    </w:rPr>
  </w:style>
  <w:style w:type="character" w:customStyle="1" w:styleId="WW8Num24z0">
    <w:name w:val="WW8Num24z0"/>
    <w:qFormat/>
    <w:rsid w:val="007A105E"/>
    <w:rPr>
      <w:rFonts w:ascii="Webdings" w:hAnsi="Webdings"/>
      <w:color w:val="00000A"/>
      <w:sz w:val="40"/>
    </w:rPr>
  </w:style>
  <w:style w:type="character" w:customStyle="1" w:styleId="WW8Num24z1">
    <w:name w:val="WW8Num24z1"/>
    <w:qFormat/>
    <w:rsid w:val="007A105E"/>
    <w:rPr>
      <w:rFonts w:ascii="Courier New" w:hAnsi="Courier New" w:cs="Courier New"/>
    </w:rPr>
  </w:style>
  <w:style w:type="character" w:customStyle="1" w:styleId="WW8Num24z2">
    <w:name w:val="WW8Num24z2"/>
    <w:qFormat/>
    <w:rsid w:val="007A105E"/>
    <w:rPr>
      <w:rFonts w:ascii="Wingdings" w:hAnsi="Wingdings"/>
    </w:rPr>
  </w:style>
  <w:style w:type="character" w:customStyle="1" w:styleId="WW8Num24z3">
    <w:name w:val="WW8Num24z3"/>
    <w:qFormat/>
    <w:rsid w:val="007A105E"/>
    <w:rPr>
      <w:rFonts w:ascii="Symbol" w:hAnsi="Symbol"/>
    </w:rPr>
  </w:style>
  <w:style w:type="character" w:customStyle="1" w:styleId="WW8Num25z0">
    <w:name w:val="WW8Num25z0"/>
    <w:qFormat/>
    <w:rsid w:val="007A105E"/>
    <w:rPr>
      <w:rFonts w:ascii="Symbol" w:hAnsi="Symbol"/>
    </w:rPr>
  </w:style>
  <w:style w:type="character" w:customStyle="1" w:styleId="Policepardfaut1">
    <w:name w:val="Police par défaut1"/>
    <w:qFormat/>
    <w:rsid w:val="007A105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40A3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A105E"/>
    <w:rPr>
      <w:rFonts w:eastAsia="Times New Roman" w:cs="Tahoma"/>
    </w:rPr>
  </w:style>
  <w:style w:type="character" w:customStyle="1" w:styleId="ListLabel2">
    <w:name w:val="ListLabel 2"/>
    <w:qFormat/>
    <w:rsid w:val="007A105E"/>
    <w:rPr>
      <w:rFonts w:cs="Symbol"/>
    </w:rPr>
  </w:style>
  <w:style w:type="character" w:customStyle="1" w:styleId="ListLabel3">
    <w:name w:val="ListLabel 3"/>
    <w:qFormat/>
    <w:rsid w:val="007A105E"/>
    <w:rPr>
      <w:rFonts w:eastAsia="Times New Roman" w:cs="Times New Roman"/>
    </w:rPr>
  </w:style>
  <w:style w:type="character" w:customStyle="1" w:styleId="ListLabel4">
    <w:name w:val="ListLabel 4"/>
    <w:qFormat/>
    <w:rsid w:val="007A105E"/>
    <w:rPr>
      <w:rFonts w:cs="Courier New"/>
    </w:rPr>
  </w:style>
  <w:style w:type="paragraph" w:styleId="Titre">
    <w:name w:val="Title"/>
    <w:basedOn w:val="Normal"/>
    <w:next w:val="Corpsdetexte"/>
    <w:qFormat/>
    <w:rsid w:val="00E16B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A105E"/>
    <w:pPr>
      <w:spacing w:after="120"/>
    </w:pPr>
  </w:style>
  <w:style w:type="paragraph" w:styleId="Liste">
    <w:name w:val="List"/>
    <w:basedOn w:val="Corpsdetexte"/>
    <w:rsid w:val="007A105E"/>
    <w:rPr>
      <w:rFonts w:cs="Tahoma"/>
    </w:rPr>
  </w:style>
  <w:style w:type="paragraph" w:customStyle="1" w:styleId="Lgende1">
    <w:name w:val="Légende1"/>
    <w:basedOn w:val="Normal"/>
    <w:qFormat/>
    <w:rsid w:val="00E16B5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7A105E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7A10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gende">
    <w:name w:val="caption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qFormat/>
    <w:rsid w:val="007A105E"/>
    <w:pPr>
      <w:suppressLineNumbers/>
    </w:pPr>
    <w:rPr>
      <w:rFonts w:cs="Tahoma"/>
    </w:rPr>
  </w:style>
  <w:style w:type="paragraph" w:customStyle="1" w:styleId="Lgende10">
    <w:name w:val="Légende1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En-tte1">
    <w:name w:val="En-têt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7A105E"/>
    <w:pPr>
      <w:suppressLineNumbers/>
    </w:pPr>
  </w:style>
  <w:style w:type="paragraph" w:customStyle="1" w:styleId="Titredetableau">
    <w:name w:val="Titre de tableau"/>
    <w:basedOn w:val="Contenudetableau"/>
    <w:qFormat/>
    <w:rsid w:val="007A105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904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40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9100C"/>
    <w:pPr>
      <w:spacing w:beforeAutospacing="1" w:after="119"/>
    </w:pPr>
  </w:style>
  <w:style w:type="table" w:styleId="Grilledutableau">
    <w:name w:val="Table Grid"/>
    <w:basedOn w:val="TableauNormal"/>
    <w:uiPriority w:val="59"/>
    <w:rsid w:val="00EA6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F8A3-72CC-4BC1-9EB2-8C38A64A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PREPARATION DE T</vt:lpstr>
    </vt:vector>
  </TitlesOfParts>
  <Company>DSI-Rectorat de Versailles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PREPARATION DE T</dc:title>
  <dc:creator>RECTORAT DE VERSAILLES</dc:creator>
  <cp:lastModifiedBy>Pascal Esteban</cp:lastModifiedBy>
  <cp:revision>17</cp:revision>
  <cp:lastPrinted>2016-03-26T07:48:00Z</cp:lastPrinted>
  <dcterms:created xsi:type="dcterms:W3CDTF">2018-12-10T10:47:00Z</dcterms:created>
  <dcterms:modified xsi:type="dcterms:W3CDTF">2018-12-11T10:40:00Z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DSI-Rectorat de Versailles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